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ind w:left="5040" w:firstLine="0"/>
        <w:rPr>
          <w:rFonts w:ascii="Chau Philomene One" w:cs="Chau Philomene One" w:eastAsia="Chau Philomene One" w:hAnsi="Chau Philomene One"/>
          <w:sz w:val="47.52707290649414"/>
          <w:szCs w:val="47.52707290649414"/>
        </w:rPr>
      </w:pPr>
      <w:r w:rsidDel="00000000" w:rsidR="00000000" w:rsidRPr="00000000">
        <w:rPr>
          <w:rFonts w:ascii="Chau Philomene One" w:cs="Chau Philomene One" w:eastAsia="Chau Philomene One" w:hAnsi="Chau Philomene One"/>
          <w:sz w:val="47.52707290649414"/>
          <w:szCs w:val="47.5270729064941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4783275</wp:posOffset>
            </wp:positionH>
            <wp:positionV relativeFrom="page">
              <wp:posOffset>488939</wp:posOffset>
            </wp:positionV>
            <wp:extent cx="1767443" cy="123984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7443" cy="12398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40"/>
          <w:szCs w:val="40"/>
          <w:rtl w:val="0"/>
        </w:rPr>
        <w:t xml:space="preserve">Bulletin d’adhésion 2025 </w:t>
        <w:tab/>
        <w:tab/>
        <w:tab/>
        <w:tab/>
      </w:r>
    </w:p>
    <w:p w:rsidR="00000000" w:rsidDel="00000000" w:rsidP="00000000" w:rsidRDefault="00000000" w:rsidRPr="00000000" w14:paraId="00000003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à l’association World Cleanup Day - France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Collectivité : </w:t>
      </w:r>
      <w:r w:rsidDel="00000000" w:rsidR="00000000" w:rsidRPr="00000000">
        <w:rPr>
          <w:rFonts w:ascii="Poppins" w:cs="Poppins" w:eastAsia="Poppins" w:hAnsi="Poppins"/>
          <w:b w:val="1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6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Site web : </w:t>
      </w:r>
    </w:p>
    <w:p w:rsidR="00000000" w:rsidDel="00000000" w:rsidP="00000000" w:rsidRDefault="00000000" w:rsidRPr="00000000" w14:paraId="00000007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Nombre d’habitants : </w:t>
      </w:r>
    </w:p>
    <w:p w:rsidR="00000000" w:rsidDel="00000000" w:rsidP="00000000" w:rsidRDefault="00000000" w:rsidRPr="00000000" w14:paraId="00000008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Adresse : </w:t>
      </w:r>
    </w:p>
    <w:p w:rsidR="00000000" w:rsidDel="00000000" w:rsidP="00000000" w:rsidRDefault="00000000" w:rsidRPr="00000000" w14:paraId="00000009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Code postal :   </w:t>
        <w:tab/>
        <w:tab/>
        <w:tab/>
        <w:tab/>
        <w:tab/>
        <w:t xml:space="preserve">Ville : </w:t>
      </w:r>
    </w:p>
    <w:p w:rsidR="00000000" w:rsidDel="00000000" w:rsidP="00000000" w:rsidRDefault="00000000" w:rsidRPr="00000000" w14:paraId="0000000A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Contact principal</w:t>
      </w:r>
      <w:r w:rsidDel="00000000" w:rsidR="00000000" w:rsidRPr="00000000">
        <w:rPr>
          <w:rFonts w:ascii="Poppins" w:cs="Poppins" w:eastAsia="Poppins" w:hAnsi="Poppins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C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Prénom et Nom : </w:t>
        <w:tab/>
        <w:tab/>
        <w:tab/>
        <w:tab/>
        <w:tab/>
        <w:t xml:space="preserve">Fonction : </w:t>
      </w:r>
    </w:p>
    <w:p w:rsidR="00000000" w:rsidDel="00000000" w:rsidP="00000000" w:rsidRDefault="00000000" w:rsidRPr="00000000" w14:paraId="0000000D">
      <w:pPr>
        <w:widowControl w:val="0"/>
        <w:pBdr>
          <w:bottom w:color="auto" w:space="0" w:sz="0" w:val="none"/>
          <w:right w:color="auto" w:space="0" w:sz="0" w:val="none"/>
        </w:pBdr>
        <w:spacing w:line="384.00000000000006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Téléphone :                  </w:t>
        <w:tab/>
        <w:tab/>
        <w:t xml:space="preserve"> </w:t>
        <w:tab/>
        <w:tab/>
        <w:t xml:space="preserve">                 E-mail :              </w:t>
      </w:r>
    </w:p>
    <w:p w:rsidR="00000000" w:rsidDel="00000000" w:rsidP="00000000" w:rsidRDefault="00000000" w:rsidRPr="00000000" w14:paraId="0000000E">
      <w:pPr>
        <w:widowControl w:val="0"/>
        <w:pBdr>
          <w:bottom w:color="auto" w:space="0" w:sz="0" w:val="none"/>
          <w:right w:color="auto" w:space="0" w:sz="0" w:val="none"/>
        </w:pBd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bottom w:color="auto" w:space="0" w:sz="0" w:val="none"/>
          <w:right w:color="auto" w:space="0" w:sz="0" w:val="none"/>
        </w:pBdr>
        <w:spacing w:line="240" w:lineRule="auto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L’adhésion est valide après réception du versement des cotisations et pour une année civile soit du 01/01/2025 jusqu’au 31/12/2025. Cette adhésion ne sera définitive qu’après avoir été validée en conseil municipal/communautaire.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.3800048828125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.3800048828125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Les frais d’adhésion sont liés au nombre d’habitants 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50€ Adhésion Collectivité en deçà de 2 000 habitants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100€ Adhésion Collectivité en deçà de 20 000 habitants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400€ Adhésion Collectivité en deçà de 100 000 habitants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363531"/>
          <w:sz w:val="28"/>
          <w:szCs w:val="28"/>
          <w:highlight w:val="white"/>
          <w:rtl w:val="0"/>
        </w:rPr>
        <w:t xml:space="preserve">□ </w:t>
      </w: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800€ Adhésion Collectivité au-delà de 100 000 habitants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Le règlement est à adresser par virement bancaire à World Cleanup Day - France |  IBAN : FR76 4255 9100 0008 0188 3772 904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La collectivité déclare avoir pris connaissance de l’objet de l’association et de ses statuts.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.3800048828125" w:right="242.5984251968515" w:firstLine="0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Fait le :</w:t>
        <w:tab/>
        <w:tab/>
        <w:tab/>
        <w:tab/>
        <w:t xml:space="preserve">à 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Signature :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242.5984251968515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58.58123779296875" w:line="240" w:lineRule="auto"/>
        <w:ind w:left="1.3800048828125" w:right="242.598425196851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Le bulletin d’adhésion et la délibération sont à transmettre par mail à l’adresse : </w:t>
      </w:r>
      <w:hyperlink r:id="rId7">
        <w:r w:rsidDel="00000000" w:rsidR="00000000" w:rsidRPr="00000000">
          <w:rPr>
            <w:rFonts w:ascii="Poppins" w:cs="Poppins" w:eastAsia="Poppins" w:hAnsi="Poppins"/>
            <w:b w:val="1"/>
            <w:color w:val="1155cc"/>
            <w:sz w:val="20"/>
            <w:szCs w:val="20"/>
            <w:u w:val="single"/>
            <w:rtl w:val="0"/>
          </w:rPr>
          <w:t xml:space="preserve">contact@worldcleanupday.fr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58.58123779296875" w:line="240" w:lineRule="auto"/>
        <w:ind w:left="1.3800048828125" w:right="242.5984251968515" w:firstLine="0"/>
        <w:rPr>
          <w:rFonts w:ascii="Poppins" w:cs="Poppins" w:eastAsia="Poppins" w:hAnsi="Poppi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358.58123779296875" w:line="240" w:lineRule="auto"/>
        <w:ind w:left="0" w:right="242.59842519685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Poppins" w:cs="Poppins" w:eastAsia="Poppins" w:hAnsi="Poppins"/>
          <w:sz w:val="14"/>
          <w:szCs w:val="14"/>
        </w:rPr>
      </w:pP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Association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World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Cleanup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Day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 - France  |  Maison des associations de Lille, 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27 rue Jean Bart 59000 Lille, France</w:t>
      </w:r>
      <w:r w:rsidDel="00000000" w:rsidR="00000000" w:rsidRPr="00000000">
        <w:rPr>
          <w:rFonts w:ascii="Poppins" w:cs="Poppins" w:eastAsia="Poppins" w:hAnsi="Poppins"/>
          <w:i w:val="1"/>
          <w:sz w:val="20"/>
          <w:szCs w:val="20"/>
          <w:rtl w:val="0"/>
        </w:rPr>
        <w:t xml:space="preserve">  |  09 72 63 35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56.709136962890625" w:line="240" w:lineRule="auto"/>
        <w:ind w:right="242.5984251968515"/>
        <w:jc w:val="cente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sz w:val="14"/>
          <w:szCs w:val="14"/>
          <w:rtl w:val="0"/>
        </w:rPr>
        <w:t xml:space="preserve">Association loi 1901 à but non lucratif  - Siret : 828 361 519</w:t>
      </w:r>
      <w:r w:rsidDel="00000000" w:rsidR="00000000" w:rsidRPr="00000000">
        <w:rPr>
          <w:rFonts w:ascii="Poppins" w:cs="Poppins" w:eastAsia="Poppins" w:hAnsi="Poppins"/>
          <w:sz w:val="14"/>
          <w:szCs w:val="14"/>
          <w:rtl w:val="0"/>
        </w:rPr>
        <w:t xml:space="preserve"> 00022</w:t>
      </w:r>
      <w:r w:rsidDel="00000000" w:rsidR="00000000" w:rsidRPr="00000000">
        <w:rPr>
          <w:rtl w:val="0"/>
        </w:rPr>
      </w:r>
    </w:p>
    <w:sectPr>
      <w:pgSz w:h="16840" w:w="11900" w:orient="portrait"/>
      <w:pgMar w:bottom="390.3856658935547" w:top="769.98291015625" w:left="2267.716535433071" w:right="2476.77978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hau Philomene One">
    <w:embedRegular w:fontKey="{00000000-0000-0000-0000-000000000000}" r:id="rId1" w:subsetted="0"/>
    <w:embedItalic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ntact@worldcleanupday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auPhilomeneOne-regular.ttf"/><Relationship Id="rId2" Type="http://schemas.openxmlformats.org/officeDocument/2006/relationships/font" Target="fonts/ChauPhilomeneOne-italic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